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C712" w14:textId="26480B42" w:rsidR="007B395F" w:rsidRPr="00576C8E" w:rsidRDefault="007B395F" w:rsidP="007B395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576C8E">
        <w:rPr>
          <w:b/>
          <w:sz w:val="32"/>
          <w:szCs w:val="32"/>
        </w:rPr>
        <w:t xml:space="preserve">Udbudsbeskrivelse </w:t>
      </w:r>
      <w:r w:rsidR="005E71D2">
        <w:rPr>
          <w:b/>
          <w:sz w:val="32"/>
          <w:szCs w:val="32"/>
        </w:rPr>
        <w:t>HITSA SAFE</w:t>
      </w:r>
      <w:r w:rsidR="00343B2F" w:rsidRPr="00576C8E">
        <w:rPr>
          <w:b/>
          <w:sz w:val="32"/>
          <w:szCs w:val="32"/>
        </w:rPr>
        <w:t xml:space="preserve"> </w:t>
      </w:r>
      <w:r w:rsidR="005E2764" w:rsidRPr="005E2764">
        <w:rPr>
          <w:b/>
          <w:sz w:val="32"/>
          <w:szCs w:val="32"/>
        </w:rPr>
        <w:t>PULLERT</w:t>
      </w:r>
    </w:p>
    <w:p w14:paraId="0D42E2A3" w14:textId="77777777" w:rsidR="000643F7" w:rsidRDefault="000643F7" w:rsidP="000643F7">
      <w:pPr>
        <w:rPr>
          <w:b/>
          <w:sz w:val="32"/>
          <w:szCs w:val="32"/>
        </w:rPr>
      </w:pPr>
    </w:p>
    <w:p w14:paraId="17894BA9" w14:textId="77777777" w:rsidR="00AF6BD6" w:rsidRPr="001B0BE0" w:rsidRDefault="00AF6BD6" w:rsidP="000643F7">
      <w:pPr>
        <w:rPr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36318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FD3E5C" w14:textId="77777777" w:rsidR="000643F7" w:rsidRPr="005A66FA" w:rsidRDefault="000643F7" w:rsidP="000643F7">
          <w:pPr>
            <w:pStyle w:val="Overskrift"/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</w:pPr>
          <w:r w:rsidRPr="005A66FA"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  <w:t>Indhold</w:t>
          </w:r>
        </w:p>
        <w:p w14:paraId="24FA2C39" w14:textId="6CB9263E" w:rsidR="0053146C" w:rsidRDefault="000643F7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5A66FA">
            <w:rPr>
              <w:b/>
              <w:bCs/>
            </w:rPr>
            <w:fldChar w:fldCharType="begin"/>
          </w:r>
          <w:r w:rsidRPr="005A66FA">
            <w:rPr>
              <w:b/>
              <w:bCs/>
            </w:rPr>
            <w:instrText xml:space="preserve"> TOC \o "1-3" \h \z \u </w:instrText>
          </w:r>
          <w:r w:rsidRPr="005A66FA">
            <w:rPr>
              <w:b/>
              <w:bCs/>
            </w:rPr>
            <w:fldChar w:fldCharType="separate"/>
          </w:r>
          <w:hyperlink w:anchor="_Toc103245043" w:history="1">
            <w:r w:rsidR="0053146C" w:rsidRPr="00712B11">
              <w:rPr>
                <w:rStyle w:val="Hyperlink"/>
                <w:noProof/>
              </w:rPr>
              <w:t xml:space="preserve">HITSA-SAFE </w:t>
            </w:r>
            <w:r w:rsidR="0053146C" w:rsidRPr="00712B11">
              <w:rPr>
                <w:rStyle w:val="Hyperlink"/>
                <w:noProof/>
                <w:lang w:val="nb-NO"/>
              </w:rPr>
              <w:t>PULLERT</w:t>
            </w:r>
            <w:r w:rsidR="0053146C" w:rsidRPr="00712B11">
              <w:rPr>
                <w:rStyle w:val="Hyperlink"/>
                <w:noProof/>
              </w:rPr>
              <w:t xml:space="preserve"> - LENTA</w:t>
            </w:r>
            <w:r w:rsidR="0053146C">
              <w:rPr>
                <w:noProof/>
                <w:webHidden/>
              </w:rPr>
              <w:tab/>
            </w:r>
            <w:r w:rsidR="0053146C">
              <w:rPr>
                <w:noProof/>
                <w:webHidden/>
              </w:rPr>
              <w:fldChar w:fldCharType="begin"/>
            </w:r>
            <w:r w:rsidR="0053146C">
              <w:rPr>
                <w:noProof/>
                <w:webHidden/>
              </w:rPr>
              <w:instrText xml:space="preserve"> PAGEREF _Toc103245043 \h </w:instrText>
            </w:r>
            <w:r w:rsidR="0053146C">
              <w:rPr>
                <w:noProof/>
                <w:webHidden/>
              </w:rPr>
            </w:r>
            <w:r w:rsidR="0053146C">
              <w:rPr>
                <w:noProof/>
                <w:webHidden/>
              </w:rPr>
              <w:fldChar w:fldCharType="separate"/>
            </w:r>
            <w:r w:rsidR="0053146C">
              <w:rPr>
                <w:noProof/>
                <w:webHidden/>
              </w:rPr>
              <w:t>2</w:t>
            </w:r>
            <w:r w:rsidR="0053146C">
              <w:rPr>
                <w:noProof/>
                <w:webHidden/>
              </w:rPr>
              <w:fldChar w:fldCharType="end"/>
            </w:r>
          </w:hyperlink>
        </w:p>
        <w:p w14:paraId="2C7F56E2" w14:textId="5B118F27" w:rsidR="0053146C" w:rsidRDefault="0053146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03245044" w:history="1">
            <w:r w:rsidRPr="00712B11">
              <w:rPr>
                <w:rStyle w:val="Hyperlink"/>
                <w:noProof/>
              </w:rPr>
              <w:t xml:space="preserve">HITSA-SAFE </w:t>
            </w:r>
            <w:r w:rsidRPr="00712B11">
              <w:rPr>
                <w:rStyle w:val="Hyperlink"/>
                <w:noProof/>
                <w:lang w:val="nb-NO"/>
              </w:rPr>
              <w:t>PULLERT</w:t>
            </w:r>
            <w:r w:rsidRPr="00712B11">
              <w:rPr>
                <w:rStyle w:val="Hyperlink"/>
                <w:noProof/>
              </w:rPr>
              <w:t xml:space="preserve"> - STOLTUR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_Toc103245044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4DD37" w14:textId="2090A3C9" w:rsidR="0053146C" w:rsidRDefault="0053146C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03245045" w:history="1">
            <w:r w:rsidRPr="00712B11">
              <w:rPr>
                <w:rStyle w:val="Hyperlink"/>
                <w:noProof/>
              </w:rPr>
              <w:t>HITSA-SAFE PULLERT - STERKUR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_Toc103245045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A3865" w14:textId="03175AE7" w:rsidR="000643F7" w:rsidRPr="005A66FA" w:rsidRDefault="000643F7" w:rsidP="000643F7">
          <w:r w:rsidRPr="005A66FA">
            <w:rPr>
              <w:b/>
              <w:bCs/>
            </w:rPr>
            <w:fldChar w:fldCharType="end"/>
          </w:r>
        </w:p>
      </w:sdtContent>
    </w:sdt>
    <w:p w14:paraId="052269BD" w14:textId="77777777" w:rsidR="000643F7" w:rsidRPr="005A66FA" w:rsidRDefault="000643F7" w:rsidP="000643F7">
      <w:pPr>
        <w:rPr>
          <w:b/>
          <w:bCs/>
        </w:rPr>
      </w:pPr>
      <w:r w:rsidRPr="005A66FA">
        <w:rPr>
          <w:b/>
          <w:bCs/>
        </w:rPr>
        <w:t xml:space="preserve"> </w:t>
      </w:r>
      <w:r w:rsidRPr="005A66FA">
        <w:rPr>
          <w:b/>
          <w:bCs/>
        </w:rPr>
        <w:br w:type="page"/>
      </w:r>
    </w:p>
    <w:p w14:paraId="46B6B37D" w14:textId="7718FC48" w:rsidR="00BD4D97" w:rsidRDefault="008D5479" w:rsidP="00BD4D97">
      <w:pPr>
        <w:pStyle w:val="Overskrift2"/>
      </w:pPr>
      <w:bookmarkStart w:id="0" w:name="_Toc103245043"/>
      <w:r>
        <w:lastRenderedPageBreak/>
        <w:t>HITSA</w:t>
      </w:r>
      <w:r w:rsidR="003D1193">
        <w:t>-</w:t>
      </w:r>
      <w:r>
        <w:t xml:space="preserve">SAFE </w:t>
      </w:r>
      <w:r w:rsidR="005E2764" w:rsidRPr="002C5535">
        <w:rPr>
          <w:lang w:val="nb-NO"/>
        </w:rPr>
        <w:t>PULLERT</w:t>
      </w:r>
      <w:r w:rsidRPr="008D5479">
        <w:t xml:space="preserve"> </w:t>
      </w:r>
      <w:r>
        <w:t xml:space="preserve">- </w:t>
      </w:r>
      <w:r>
        <w:t>LENTA</w:t>
      </w:r>
      <w:bookmarkEnd w:id="0"/>
    </w:p>
    <w:p w14:paraId="50B13C7B" w14:textId="6D53E57C" w:rsidR="00814F13" w:rsidRDefault="00D93CEC" w:rsidP="00814F13">
      <w:r>
        <w:t xml:space="preserve">Certificeret </w:t>
      </w:r>
      <w:r w:rsidR="00F52F13">
        <w:t xml:space="preserve">PAS 68 og IWA 14 </w:t>
      </w:r>
      <w:proofErr w:type="gramStart"/>
      <w:r w:rsidR="00865400">
        <w:t xml:space="preserve">LENTA </w:t>
      </w:r>
      <w:r w:rsidR="00F52F13">
        <w:t>pullert</w:t>
      </w:r>
      <w:proofErr w:type="gramEnd"/>
      <w:r w:rsidR="00F52F13">
        <w:t xml:space="preserve"> til byrumssikring</w:t>
      </w:r>
      <w:r w:rsidR="00FC6F0D">
        <w:t xml:space="preserve">. </w:t>
      </w:r>
      <w:r w:rsidR="00492417">
        <w:t>Aftagelig p</w:t>
      </w:r>
      <w:r w:rsidR="00814F13" w:rsidRPr="00D667A0">
        <w:t xml:space="preserve">ullert </w:t>
      </w:r>
      <w:r w:rsidR="00B50475" w:rsidRPr="00B50475">
        <w:t>monteret på HITSA-</w:t>
      </w:r>
      <w:proofErr w:type="gramStart"/>
      <w:r w:rsidR="00B50475" w:rsidRPr="00B50475">
        <w:t>SAFE base</w:t>
      </w:r>
      <w:proofErr w:type="gramEnd"/>
      <w:r w:rsidR="00B50475">
        <w:t>. Pullert</w:t>
      </w:r>
      <w:r w:rsidR="00B50475">
        <w:t xml:space="preserve"> </w:t>
      </w:r>
      <w:r w:rsidR="00814F13" w:rsidRPr="00D667A0">
        <w:t xml:space="preserve">af cylindrisk Ø114 mm stålrør </w:t>
      </w:r>
      <w:r w:rsidR="00814F13">
        <w:t xml:space="preserve">med en godstykkelse på </w:t>
      </w:r>
      <w:r w:rsidR="00F65AED" w:rsidRPr="00F65AED">
        <w:t>3,6 mm.</w:t>
      </w:r>
      <w:r w:rsidR="00F65AED" w:rsidRPr="009D3D3E">
        <w:t xml:space="preserve"> </w:t>
      </w:r>
      <w:r w:rsidR="005E2764">
        <w:t xml:space="preserve">Enkelt vandret kærv </w:t>
      </w:r>
      <w:r w:rsidR="005E2764" w:rsidRPr="000D0E15">
        <w:t>d</w:t>
      </w:r>
      <w:r w:rsidR="005E2764">
        <w:t xml:space="preserve">er kan forsynes med </w:t>
      </w:r>
      <w:proofErr w:type="gramStart"/>
      <w:r w:rsidR="005E2764">
        <w:t>refleksbånd</w:t>
      </w:r>
      <w:proofErr w:type="gramEnd"/>
      <w:r w:rsidR="005E2764">
        <w:t xml:space="preserve"> er placeret under halvkugleformet top.</w:t>
      </w:r>
      <w:r w:rsidR="00B50475" w:rsidRPr="00B50475">
        <w:t xml:space="preserve"> </w:t>
      </w:r>
      <w:r w:rsidR="00E06A57">
        <w:t xml:space="preserve">Aftagelig </w:t>
      </w:r>
      <w:r w:rsidR="00745D71">
        <w:t>overdel</w:t>
      </w:r>
      <w:r w:rsidR="00E06A57">
        <w:t xml:space="preserve"> med </w:t>
      </w:r>
      <w:proofErr w:type="spellStart"/>
      <w:r w:rsidR="00E06A57">
        <w:t>toplås</w:t>
      </w:r>
      <w:proofErr w:type="spellEnd"/>
      <w:r w:rsidR="00BB650C">
        <w:t>,</w:t>
      </w:r>
      <w:r w:rsidR="00E06A57">
        <w:t xml:space="preserve"> der kan demonteres fra </w:t>
      </w:r>
      <w:r w:rsidR="0054411C">
        <w:t>HITSA-</w:t>
      </w:r>
      <w:proofErr w:type="gramStart"/>
      <w:r w:rsidR="0054411C">
        <w:t xml:space="preserve">SAFE </w:t>
      </w:r>
      <w:r w:rsidR="002E36B3">
        <w:t>base</w:t>
      </w:r>
      <w:proofErr w:type="gramEnd"/>
      <w:r w:rsidR="0054411C">
        <w:t xml:space="preserve"> </w:t>
      </w:r>
      <w:r w:rsidR="00745D71">
        <w:t xml:space="preserve">ved hjælp </w:t>
      </w:r>
      <w:r w:rsidR="00745D71" w:rsidRPr="002D5230">
        <w:t xml:space="preserve">af </w:t>
      </w:r>
      <w:r w:rsidR="008D5479">
        <w:t>en special</w:t>
      </w:r>
      <w:r w:rsidR="00885961" w:rsidRPr="002D5230">
        <w:t>nøgle</w:t>
      </w:r>
      <w:r w:rsidR="00E06A57" w:rsidRPr="002D5230">
        <w:t>.</w:t>
      </w:r>
    </w:p>
    <w:p w14:paraId="111AC3F9" w14:textId="08DB2501" w:rsidR="009D4DDB" w:rsidRPr="005B66A4" w:rsidRDefault="003D1193" w:rsidP="00814F13">
      <w:r w:rsidRPr="005B66A4">
        <w:t>HITSA-</w:t>
      </w:r>
      <w:proofErr w:type="gramStart"/>
      <w:r w:rsidRPr="005B66A4">
        <w:t>SAFE base</w:t>
      </w:r>
      <w:proofErr w:type="gramEnd"/>
      <w:r w:rsidR="003A4B43" w:rsidRPr="005B66A4">
        <w:t xml:space="preserve"> måler</w:t>
      </w:r>
      <w:r w:rsidR="005B66A4">
        <w:t xml:space="preserve"> under terræn</w:t>
      </w:r>
      <w:r w:rsidR="0054411C">
        <w:t>:</w:t>
      </w:r>
      <w:r w:rsidR="003A4B43" w:rsidRPr="005B66A4">
        <w:t xml:space="preserve"> </w:t>
      </w:r>
      <w:r w:rsidR="005B66A4" w:rsidRPr="005B66A4">
        <w:t>Høj</w:t>
      </w:r>
      <w:r w:rsidR="005B66A4">
        <w:t>de: 300 mm, Længe og bredde: 1250 mm</w:t>
      </w:r>
    </w:p>
    <w:p w14:paraId="76DF50E2" w14:textId="68C403E6" w:rsidR="002B55DD" w:rsidRPr="0093354E" w:rsidRDefault="00BD4D97" w:rsidP="00BD4D97">
      <w:r w:rsidRPr="0093354E">
        <w:rPr>
          <w:b/>
        </w:rPr>
        <w:t>Mål</w:t>
      </w:r>
      <w:r w:rsidRPr="0093354E">
        <w:t xml:space="preserve">: </w:t>
      </w:r>
      <w:r w:rsidR="00B561FC" w:rsidRPr="00B561FC">
        <w:t>Søjle Ø114 mm</w:t>
      </w:r>
      <w:r w:rsidR="00B561FC">
        <w:t xml:space="preserve">. </w:t>
      </w:r>
      <w:r w:rsidRPr="0093354E">
        <w:t xml:space="preserve">Søjlehøjde 800 mm over terræn. </w:t>
      </w:r>
      <w:r w:rsidRPr="002D5230">
        <w:t xml:space="preserve">Højde kærv </w:t>
      </w:r>
      <w:r w:rsidR="002D5230" w:rsidRPr="002D5230">
        <w:t>28</w:t>
      </w:r>
      <w:r w:rsidRPr="002D5230">
        <w:t xml:space="preserve"> mm. Underside kærv over terræn: </w:t>
      </w:r>
      <w:r w:rsidR="002D5230" w:rsidRPr="002D5230">
        <w:t>690</w:t>
      </w:r>
      <w:r w:rsidRPr="002D5230">
        <w:t xml:space="preserve"> mm.</w:t>
      </w:r>
    </w:p>
    <w:p w14:paraId="39C3F97A" w14:textId="77777777" w:rsidR="00BD4D97" w:rsidRPr="00CE279A" w:rsidRDefault="00BD4D97" w:rsidP="00BD4D97">
      <w:r w:rsidRPr="00CE279A">
        <w:rPr>
          <w:b/>
        </w:rPr>
        <w:t>Materiale:</w:t>
      </w:r>
      <w:r w:rsidRPr="00CE279A">
        <w:t xml:space="preserve"> 1. Varmgalvaniseret stål eller 2. varmgalvaniseret stål og pulverlakeret (RAL).</w:t>
      </w:r>
    </w:p>
    <w:p w14:paraId="2E469B35" w14:textId="0099D54F" w:rsidR="00BD4D97" w:rsidRDefault="00BD4D97" w:rsidP="00BD4D97">
      <w:r w:rsidRPr="00CE279A">
        <w:rPr>
          <w:b/>
        </w:rPr>
        <w:t>Tilvalg:</w:t>
      </w:r>
      <w:r w:rsidRPr="00CE279A">
        <w:t xml:space="preserve"> Refleks</w:t>
      </w:r>
      <w:r w:rsidR="00DC16DF">
        <w:t>bånd til</w:t>
      </w:r>
      <w:r w:rsidRPr="00CE279A">
        <w:t xml:space="preserve"> kærv. Farve: Hvid, rød eller gul.</w:t>
      </w:r>
    </w:p>
    <w:p w14:paraId="331C70BE" w14:textId="4F0A5077" w:rsidR="009D3D3E" w:rsidRDefault="00BD4D97">
      <w:r w:rsidRPr="00CE279A">
        <w:rPr>
          <w:b/>
        </w:rPr>
        <w:t>Monteres</w:t>
      </w:r>
      <w:r w:rsidRPr="00CE279A">
        <w:t xml:space="preserve">: Monteres </w:t>
      </w:r>
      <w:r w:rsidR="00502D67">
        <w:t>ved</w:t>
      </w:r>
      <w:r w:rsidRPr="00CE279A">
        <w:t xml:space="preserve"> nedgravning</w:t>
      </w:r>
    </w:p>
    <w:p w14:paraId="581F6009" w14:textId="77777777" w:rsidR="00507CC7" w:rsidRDefault="00507CC7"/>
    <w:p w14:paraId="077DA3C1" w14:textId="716917D0" w:rsidR="00507CC7" w:rsidRPr="00F43F8C" w:rsidRDefault="00507CC7" w:rsidP="00507CC7">
      <w:pPr>
        <w:pStyle w:val="Overskrift2"/>
      </w:pPr>
      <w:bookmarkStart w:id="1" w:name="_Toc62737321"/>
      <w:bookmarkStart w:id="2" w:name="_Toc103245044"/>
      <w:r>
        <w:t xml:space="preserve">HITSA-SAFE </w:t>
      </w:r>
      <w:r w:rsidRPr="002C5535">
        <w:rPr>
          <w:lang w:val="nb-NO"/>
        </w:rPr>
        <w:t>PULLERT</w:t>
      </w:r>
      <w:r w:rsidRPr="008D5479">
        <w:t xml:space="preserve"> </w:t>
      </w:r>
      <w:r>
        <w:t xml:space="preserve">- </w:t>
      </w:r>
      <w:r w:rsidRPr="00F43F8C">
        <w:t>STOLTUR</w:t>
      </w:r>
      <w:bookmarkEnd w:id="1"/>
      <w:bookmarkEnd w:id="2"/>
    </w:p>
    <w:p w14:paraId="0074FBD0" w14:textId="2DA9B94B" w:rsidR="003332FA" w:rsidRDefault="00507CC7" w:rsidP="00507CC7">
      <w:r>
        <w:t xml:space="preserve">Certificeret PAS 68 og IWA 14 </w:t>
      </w:r>
      <w:r>
        <w:t>STOLTUR</w:t>
      </w:r>
      <w:r>
        <w:t xml:space="preserve"> pullert til byrumssikring. </w:t>
      </w:r>
      <w:r w:rsidRPr="00F43F8C">
        <w:t xml:space="preserve">Aftagelig pullert </w:t>
      </w:r>
      <w:r w:rsidR="000E64BE" w:rsidRPr="00B50475">
        <w:t>monteret på HITSA-</w:t>
      </w:r>
      <w:proofErr w:type="gramStart"/>
      <w:r w:rsidR="000E64BE" w:rsidRPr="00B50475">
        <w:t>SAFE base</w:t>
      </w:r>
      <w:proofErr w:type="gramEnd"/>
      <w:r w:rsidR="000E64BE">
        <w:t>. Pullert</w:t>
      </w:r>
      <w:r w:rsidR="000E64BE" w:rsidRPr="00F43F8C">
        <w:t xml:space="preserve"> </w:t>
      </w:r>
      <w:r w:rsidRPr="00F43F8C">
        <w:t xml:space="preserve">af cylindrisk Ø114/Ø140/Ø170 mm </w:t>
      </w:r>
      <w:r w:rsidRPr="001F27A1">
        <w:t>stålrør</w:t>
      </w:r>
      <w:r w:rsidRPr="009B0E2F">
        <w:t xml:space="preserve">. To vandret kærve der kan forsynes med refleksbånd, er placeret under halvkugleformet top. </w:t>
      </w:r>
      <w:r w:rsidRPr="00911C7A">
        <w:t xml:space="preserve">Højde </w:t>
      </w:r>
      <w:r w:rsidRPr="00F43F8C">
        <w:t xml:space="preserve">kærve </w:t>
      </w:r>
      <w:r>
        <w:t>23</w:t>
      </w:r>
      <w:r w:rsidRPr="00F43F8C">
        <w:t xml:space="preserve"> mm. </w:t>
      </w:r>
      <w:r>
        <w:t>Afstand mellem kærve 20 mm</w:t>
      </w:r>
      <w:r w:rsidRPr="00F43F8C">
        <w:t xml:space="preserve">. </w:t>
      </w:r>
      <w:r w:rsidR="003332FA">
        <w:t xml:space="preserve">Aftagelig overdel med </w:t>
      </w:r>
      <w:proofErr w:type="spellStart"/>
      <w:r w:rsidR="003332FA">
        <w:t>toplås</w:t>
      </w:r>
      <w:proofErr w:type="spellEnd"/>
      <w:r w:rsidR="003332FA">
        <w:t>, der kan demonteres fra HITSA-</w:t>
      </w:r>
      <w:proofErr w:type="gramStart"/>
      <w:r w:rsidR="003332FA">
        <w:t>SAFE base</w:t>
      </w:r>
      <w:proofErr w:type="gramEnd"/>
      <w:r w:rsidR="003332FA">
        <w:t xml:space="preserve"> ved hjælp </w:t>
      </w:r>
      <w:r w:rsidR="003332FA" w:rsidRPr="002D5230">
        <w:t xml:space="preserve">af </w:t>
      </w:r>
      <w:r w:rsidR="003332FA">
        <w:t>en special</w:t>
      </w:r>
      <w:r w:rsidR="003332FA" w:rsidRPr="002D5230">
        <w:t>nøgle.</w:t>
      </w:r>
    </w:p>
    <w:p w14:paraId="341FFB31" w14:textId="77777777" w:rsidR="00B561FC" w:rsidRPr="005B66A4" w:rsidRDefault="00B561FC" w:rsidP="00B561FC">
      <w:r w:rsidRPr="005B66A4">
        <w:t>HITSA-</w:t>
      </w:r>
      <w:proofErr w:type="gramStart"/>
      <w:r w:rsidRPr="005B66A4">
        <w:t>SAFE base</w:t>
      </w:r>
      <w:proofErr w:type="gramEnd"/>
      <w:r w:rsidRPr="005B66A4">
        <w:t xml:space="preserve"> måler</w:t>
      </w:r>
      <w:r>
        <w:t xml:space="preserve"> under terræn:</w:t>
      </w:r>
      <w:r w:rsidRPr="005B66A4">
        <w:t xml:space="preserve"> Høj</w:t>
      </w:r>
      <w:r>
        <w:t>de: 300 mm, Længe og bredde: 1250 mm</w:t>
      </w:r>
    </w:p>
    <w:p w14:paraId="652903ED" w14:textId="77777777" w:rsidR="00507CC7" w:rsidRPr="00F43F8C" w:rsidRDefault="00507CC7" w:rsidP="00507CC7">
      <w:r w:rsidRPr="00F43F8C">
        <w:rPr>
          <w:b/>
        </w:rPr>
        <w:t>Mål</w:t>
      </w:r>
      <w:r w:rsidRPr="00F43F8C">
        <w:t xml:space="preserve">: </w:t>
      </w:r>
      <w:bookmarkStart w:id="3" w:name="_Hlk103244752"/>
      <w:r>
        <w:t xml:space="preserve">Søjle </w:t>
      </w:r>
      <w:r w:rsidRPr="00F43F8C">
        <w:t>Ø114 mm</w:t>
      </w:r>
      <w:bookmarkEnd w:id="3"/>
      <w:r>
        <w:t xml:space="preserve">. </w:t>
      </w:r>
      <w:r w:rsidRPr="00F43F8C">
        <w:t xml:space="preserve">Søjlehøjde 900 mm over terræn. </w:t>
      </w:r>
      <w:r>
        <w:t>Fra top til overside øverste kærv</w:t>
      </w:r>
      <w:r w:rsidRPr="00F43F8C">
        <w:t xml:space="preserve">: </w:t>
      </w:r>
      <w:r>
        <w:t>75</w:t>
      </w:r>
      <w:r w:rsidRPr="00F43F8C">
        <w:t xml:space="preserve"> mm.</w:t>
      </w:r>
    </w:p>
    <w:p w14:paraId="718878D5" w14:textId="77777777" w:rsidR="00507CC7" w:rsidRPr="008F77F2" w:rsidRDefault="00507CC7" w:rsidP="00507CC7">
      <w:r w:rsidRPr="00F43F8C">
        <w:rPr>
          <w:b/>
        </w:rPr>
        <w:t>Mål</w:t>
      </w:r>
      <w:r w:rsidRPr="008F77F2">
        <w:t>: Søjle Ø140 mm. Søjlehøjde 900 mm over terræn. Fra top til overside øverste kærv: 90 mm.</w:t>
      </w:r>
    </w:p>
    <w:p w14:paraId="1B906623" w14:textId="77777777" w:rsidR="00507CC7" w:rsidRPr="00F43F8C" w:rsidRDefault="00507CC7" w:rsidP="00507CC7">
      <w:r w:rsidRPr="008F77F2">
        <w:rPr>
          <w:b/>
        </w:rPr>
        <w:t>Mål</w:t>
      </w:r>
      <w:r w:rsidRPr="008F77F2">
        <w:t>: Søjle Ø170 mm. Søjlehøjde</w:t>
      </w:r>
      <w:r w:rsidRPr="00F43F8C">
        <w:t xml:space="preserve"> 900 mm over terræn. </w:t>
      </w:r>
      <w:r>
        <w:t>Fra top til overside øverste kærv</w:t>
      </w:r>
      <w:r w:rsidRPr="00F43F8C">
        <w:t xml:space="preserve">: </w:t>
      </w:r>
      <w:r>
        <w:t>105</w:t>
      </w:r>
      <w:r w:rsidRPr="00F43F8C">
        <w:t xml:space="preserve"> mm.</w:t>
      </w:r>
    </w:p>
    <w:p w14:paraId="0DAB0FC7" w14:textId="77777777" w:rsidR="00507CC7" w:rsidRDefault="00507CC7" w:rsidP="00507CC7">
      <w:r w:rsidRPr="001B4F41">
        <w:rPr>
          <w:b/>
        </w:rPr>
        <w:t>Materiale:</w:t>
      </w:r>
      <w:r>
        <w:t xml:space="preserve"> </w:t>
      </w:r>
      <w:r w:rsidRPr="001B4F41">
        <w:t>Varmgalvaniseret stål</w:t>
      </w:r>
      <w:r>
        <w:t xml:space="preserve"> </w:t>
      </w:r>
      <w:r w:rsidRPr="00350DBF">
        <w:rPr>
          <w:b/>
        </w:rPr>
        <w:t>eller</w:t>
      </w:r>
      <w:r>
        <w:t xml:space="preserve"> </w:t>
      </w:r>
      <w:r w:rsidRPr="001B4F41">
        <w:t>varmgalvaniseret stål og pulverlakeret (RAL).</w:t>
      </w:r>
    </w:p>
    <w:p w14:paraId="76890E92" w14:textId="77777777" w:rsidR="00507CC7" w:rsidRPr="00F43F8C" w:rsidRDefault="00507CC7" w:rsidP="00507CC7">
      <w:r w:rsidRPr="00F43F8C">
        <w:rPr>
          <w:b/>
        </w:rPr>
        <w:t>Tilvalg:</w:t>
      </w:r>
      <w:r w:rsidRPr="00F43F8C">
        <w:t xml:space="preserve"> Refleksbånd (2 stk.) til kærv. Farve: Hvid, rød eller gul.</w:t>
      </w:r>
    </w:p>
    <w:p w14:paraId="550EAECE" w14:textId="2BC9349D" w:rsidR="00507CC7" w:rsidRPr="00F43F8C" w:rsidRDefault="00507CC7" w:rsidP="00507CC7">
      <w:r w:rsidRPr="001B4F41">
        <w:rPr>
          <w:b/>
        </w:rPr>
        <w:t>Monteres</w:t>
      </w:r>
      <w:r w:rsidRPr="001B4F41">
        <w:t xml:space="preserve">: </w:t>
      </w:r>
      <w:bookmarkStart w:id="4" w:name="_Hlk103244991"/>
      <w:r w:rsidR="00807746" w:rsidRPr="00807746">
        <w:t>Monteres ved nedgravning</w:t>
      </w:r>
      <w:bookmarkEnd w:id="4"/>
    </w:p>
    <w:p w14:paraId="0550CAB8" w14:textId="77777777" w:rsidR="00507CC7" w:rsidRDefault="00507CC7"/>
    <w:p w14:paraId="69DF7EA0" w14:textId="1ED15FFE" w:rsidR="004D7389" w:rsidRPr="00621594" w:rsidRDefault="00583A36" w:rsidP="004D7389">
      <w:pPr>
        <w:pStyle w:val="Overskrift2"/>
      </w:pPr>
      <w:bookmarkStart w:id="5" w:name="_Toc61008538"/>
      <w:bookmarkStart w:id="6" w:name="_Toc103245045"/>
      <w:r w:rsidRPr="00583A36">
        <w:t xml:space="preserve">HITSA-SAFE PULLERT - </w:t>
      </w:r>
      <w:r w:rsidR="004D7389" w:rsidRPr="00621594">
        <w:t>STERKUR</w:t>
      </w:r>
      <w:bookmarkEnd w:id="5"/>
      <w:bookmarkEnd w:id="6"/>
    </w:p>
    <w:p w14:paraId="030F626A" w14:textId="59D4FE2B" w:rsidR="00583A36" w:rsidRDefault="00583A36" w:rsidP="00583A36">
      <w:r w:rsidRPr="00583A36">
        <w:t xml:space="preserve">Certificeret PAS 68 og IWA 14 STOLTUR pullert til byrumssikring. </w:t>
      </w:r>
      <w:r w:rsidR="004D7389" w:rsidRPr="009418A3">
        <w:t xml:space="preserve">Aftagelig pullert </w:t>
      </w:r>
      <w:r w:rsidR="008A7B44" w:rsidRPr="008A7B44">
        <w:t>monteret på HITSA-</w:t>
      </w:r>
      <w:proofErr w:type="gramStart"/>
      <w:r w:rsidR="008A7B44" w:rsidRPr="008A7B44">
        <w:t>SAFE base</w:t>
      </w:r>
      <w:proofErr w:type="gramEnd"/>
      <w:r w:rsidR="008A7B44" w:rsidRPr="008A7B44">
        <w:t>. Pullert</w:t>
      </w:r>
      <w:r w:rsidR="008A7B44" w:rsidRPr="008A7B44">
        <w:t xml:space="preserve"> </w:t>
      </w:r>
      <w:r w:rsidR="004D7389" w:rsidRPr="009418A3">
        <w:t xml:space="preserve">i ét stykke af cylindrisk Ø114/Ø140/Ø170/220 mm stålrør. </w:t>
      </w:r>
      <w:r w:rsidR="004D7389">
        <w:t>Uden kærv, f</w:t>
      </w:r>
      <w:r w:rsidR="004D7389" w:rsidRPr="009418A3">
        <w:t xml:space="preserve">lad top </w:t>
      </w:r>
      <w:r w:rsidR="004D7389">
        <w:t xml:space="preserve">og </w:t>
      </w:r>
      <w:r w:rsidR="004D7389" w:rsidRPr="009418A3">
        <w:t xml:space="preserve">med </w:t>
      </w:r>
      <w:r w:rsidR="004D7389" w:rsidRPr="00F81BC4">
        <w:t xml:space="preserve">mulighed for refleksbånd </w:t>
      </w:r>
      <w:r w:rsidR="004D7389">
        <w:t>placeret 55 mm fra top</w:t>
      </w:r>
      <w:r w:rsidR="004D7389" w:rsidRPr="00F81BC4">
        <w:t>.</w:t>
      </w:r>
      <w:r w:rsidR="004D7389">
        <w:t xml:space="preserve"> </w:t>
      </w:r>
      <w:r>
        <w:t xml:space="preserve">Afstand mellem kærve 20 mm. Aftagelig overdel med </w:t>
      </w:r>
      <w:proofErr w:type="spellStart"/>
      <w:r>
        <w:t>toplås</w:t>
      </w:r>
      <w:proofErr w:type="spellEnd"/>
      <w:r>
        <w:t>, der kan demonteres fra HITSA-</w:t>
      </w:r>
      <w:proofErr w:type="gramStart"/>
      <w:r>
        <w:t>SAFE base</w:t>
      </w:r>
      <w:proofErr w:type="gramEnd"/>
      <w:r>
        <w:t xml:space="preserve"> ved hjælp af en specialnøgle.</w:t>
      </w:r>
    </w:p>
    <w:p w14:paraId="3E09A906" w14:textId="003F3E00" w:rsidR="004D7389" w:rsidRDefault="00583A36" w:rsidP="00583A36">
      <w:r>
        <w:t>HITSA-</w:t>
      </w:r>
      <w:proofErr w:type="gramStart"/>
      <w:r>
        <w:t>SAFE base</w:t>
      </w:r>
      <w:proofErr w:type="gramEnd"/>
      <w:r>
        <w:t xml:space="preserve"> måler under terræn: Højde: 300 mm, Længe og bredde: 1250 mm</w:t>
      </w:r>
    </w:p>
    <w:p w14:paraId="13A63069" w14:textId="77777777" w:rsidR="004D7389" w:rsidRPr="00621594" w:rsidRDefault="004D7389" w:rsidP="004D7389">
      <w:r w:rsidRPr="00621594">
        <w:rPr>
          <w:b/>
        </w:rPr>
        <w:t>Mål</w:t>
      </w:r>
      <w:r w:rsidRPr="00621594">
        <w:t xml:space="preserve">: </w:t>
      </w:r>
      <w:r>
        <w:t xml:space="preserve">Søjle </w:t>
      </w:r>
      <w:r w:rsidRPr="00F81BC4">
        <w:t>Ø114 mm</w:t>
      </w:r>
      <w:r>
        <w:t xml:space="preserve">. </w:t>
      </w:r>
      <w:r w:rsidRPr="00F81BC4">
        <w:t>Søjlehøjde 900 mm over terræn.</w:t>
      </w:r>
    </w:p>
    <w:p w14:paraId="699BEED4" w14:textId="77777777" w:rsidR="004D7389" w:rsidRPr="00621594" w:rsidRDefault="004D7389" w:rsidP="004D7389">
      <w:r w:rsidRPr="00621594">
        <w:rPr>
          <w:b/>
        </w:rPr>
        <w:t>Mål</w:t>
      </w:r>
      <w:r w:rsidRPr="00621594">
        <w:t xml:space="preserve">: </w:t>
      </w:r>
      <w:r>
        <w:t xml:space="preserve">Søjle </w:t>
      </w:r>
      <w:r w:rsidRPr="00F81BC4">
        <w:t>Ø140 mm</w:t>
      </w:r>
      <w:r>
        <w:t>.</w:t>
      </w:r>
      <w:r w:rsidRPr="00F81BC4">
        <w:t xml:space="preserve"> </w:t>
      </w:r>
      <w:r>
        <w:t>Søjlehøjde 900 mm over terræn.</w:t>
      </w:r>
    </w:p>
    <w:p w14:paraId="1E262E2F" w14:textId="77777777" w:rsidR="004D7389" w:rsidRPr="003A5196" w:rsidRDefault="004D7389" w:rsidP="004D7389">
      <w:r w:rsidRPr="003A5196">
        <w:rPr>
          <w:b/>
        </w:rPr>
        <w:t>Mål</w:t>
      </w:r>
      <w:r w:rsidRPr="003A5196">
        <w:t xml:space="preserve">: </w:t>
      </w:r>
      <w:r>
        <w:t>Søjle Ø17</w:t>
      </w:r>
      <w:r w:rsidRPr="00F81BC4">
        <w:t>0 mm</w:t>
      </w:r>
      <w:r>
        <w:t>.</w:t>
      </w:r>
      <w:r w:rsidRPr="00F81BC4">
        <w:t xml:space="preserve"> </w:t>
      </w:r>
      <w:r>
        <w:t>Søjlehøjde 900 mm over terræn.</w:t>
      </w:r>
    </w:p>
    <w:p w14:paraId="39C67B85" w14:textId="77777777" w:rsidR="004D7389" w:rsidRPr="003A5196" w:rsidRDefault="004D7389" w:rsidP="004D7389">
      <w:r w:rsidRPr="003A5196">
        <w:rPr>
          <w:b/>
        </w:rPr>
        <w:lastRenderedPageBreak/>
        <w:t>Mål</w:t>
      </w:r>
      <w:r w:rsidRPr="003A5196">
        <w:t xml:space="preserve">: </w:t>
      </w:r>
      <w:r>
        <w:t>Søjle Ø220</w:t>
      </w:r>
      <w:r w:rsidRPr="00F81BC4">
        <w:t xml:space="preserve"> mm</w:t>
      </w:r>
      <w:r>
        <w:t>.</w:t>
      </w:r>
      <w:r w:rsidRPr="00F81BC4">
        <w:t xml:space="preserve"> </w:t>
      </w:r>
      <w:r w:rsidRPr="001B4F41">
        <w:t>Søjlehøjde 900 mm over terræn.</w:t>
      </w:r>
    </w:p>
    <w:p w14:paraId="0E7D6ADF" w14:textId="77777777" w:rsidR="004D7389" w:rsidRDefault="004D7389" w:rsidP="004D7389">
      <w:r w:rsidRPr="001B4F41">
        <w:rPr>
          <w:b/>
        </w:rPr>
        <w:t>Materiale:</w:t>
      </w:r>
      <w:r>
        <w:t xml:space="preserve"> </w:t>
      </w:r>
      <w:r w:rsidRPr="001B4F41">
        <w:t>Varmgalvaniseret stål</w:t>
      </w:r>
      <w:r>
        <w:t xml:space="preserve"> </w:t>
      </w:r>
      <w:r w:rsidRPr="00350DBF">
        <w:rPr>
          <w:b/>
        </w:rPr>
        <w:t>eller</w:t>
      </w:r>
      <w:r>
        <w:t xml:space="preserve"> </w:t>
      </w:r>
      <w:r w:rsidRPr="001B4F41">
        <w:t>varmgalvaniseret stål og pulverlakeret (RAL).</w:t>
      </w:r>
      <w:r>
        <w:t xml:space="preserve"> </w:t>
      </w:r>
    </w:p>
    <w:p w14:paraId="7C79A069" w14:textId="77777777" w:rsidR="004D7389" w:rsidRPr="001B4F41" w:rsidRDefault="004D7389" w:rsidP="004D7389">
      <w:r w:rsidRPr="001B4F41">
        <w:rPr>
          <w:b/>
        </w:rPr>
        <w:t>Tilvalg:</w:t>
      </w:r>
      <w:r w:rsidRPr="001B4F41">
        <w:t xml:space="preserve"> Refleksbånd. Farve: Hvid, rød eller gul.</w:t>
      </w:r>
    </w:p>
    <w:p w14:paraId="21D0F1FD" w14:textId="4A475EB6" w:rsidR="00424AC3" w:rsidRPr="009D3D3E" w:rsidRDefault="004D7389" w:rsidP="004D7389">
      <w:r w:rsidRPr="001B4F41">
        <w:rPr>
          <w:b/>
        </w:rPr>
        <w:t>Monteres</w:t>
      </w:r>
      <w:r w:rsidRPr="001B4F41">
        <w:t xml:space="preserve">: </w:t>
      </w:r>
      <w:r w:rsidR="008A7B44" w:rsidRPr="008A7B44">
        <w:t>Monteres ved nedgravning</w:t>
      </w:r>
    </w:p>
    <w:sectPr w:rsidR="00424AC3" w:rsidRPr="009D3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F53A" w14:textId="77777777" w:rsidR="00697E62" w:rsidRDefault="00697E62" w:rsidP="00862D49">
      <w:pPr>
        <w:spacing w:after="0" w:line="240" w:lineRule="auto"/>
      </w:pPr>
      <w:r>
        <w:separator/>
      </w:r>
    </w:p>
  </w:endnote>
  <w:endnote w:type="continuationSeparator" w:id="0">
    <w:p w14:paraId="07DA785D" w14:textId="77777777" w:rsidR="00697E62" w:rsidRDefault="00697E62" w:rsidP="0086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BAD8" w14:textId="77777777" w:rsidR="00DB13AD" w:rsidRDefault="00DB13A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396349"/>
      <w:docPartObj>
        <w:docPartGallery w:val="Page Numbers (Bottom of Page)"/>
        <w:docPartUnique/>
      </w:docPartObj>
    </w:sdtPr>
    <w:sdtEndPr/>
    <w:sdtContent>
      <w:p w14:paraId="0B14D4B3" w14:textId="77777777" w:rsidR="00E2373C" w:rsidRDefault="00E2373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79">
          <w:rPr>
            <w:noProof/>
          </w:rPr>
          <w:t>1</w:t>
        </w:r>
        <w:r>
          <w:fldChar w:fldCharType="end"/>
        </w:r>
      </w:p>
    </w:sdtContent>
  </w:sdt>
  <w:p w14:paraId="39308901" w14:textId="77777777" w:rsidR="00E2373C" w:rsidRDefault="00E2373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F7C0" w14:textId="77777777" w:rsidR="00DB13AD" w:rsidRDefault="00DB13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3AD4" w14:textId="77777777" w:rsidR="00697E62" w:rsidRDefault="00697E62" w:rsidP="00862D49">
      <w:pPr>
        <w:spacing w:after="0" w:line="240" w:lineRule="auto"/>
      </w:pPr>
      <w:r>
        <w:separator/>
      </w:r>
    </w:p>
  </w:footnote>
  <w:footnote w:type="continuationSeparator" w:id="0">
    <w:p w14:paraId="5B651F21" w14:textId="77777777" w:rsidR="00697E62" w:rsidRDefault="00697E62" w:rsidP="0086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E679" w14:textId="0BC922C7" w:rsidR="00E2373C" w:rsidRDefault="00E237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239B" w14:textId="3E47DE92" w:rsidR="00E2373C" w:rsidRDefault="00E2373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4358" w14:textId="4C73A68C" w:rsidR="00E2373C" w:rsidRDefault="00E2373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093"/>
    <w:multiLevelType w:val="multilevel"/>
    <w:tmpl w:val="C3A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2D"/>
    <w:rsid w:val="0001139B"/>
    <w:rsid w:val="00016475"/>
    <w:rsid w:val="00025DD8"/>
    <w:rsid w:val="0003761C"/>
    <w:rsid w:val="00054ED6"/>
    <w:rsid w:val="00060B7B"/>
    <w:rsid w:val="000643F7"/>
    <w:rsid w:val="000801AC"/>
    <w:rsid w:val="0008263D"/>
    <w:rsid w:val="000859E2"/>
    <w:rsid w:val="00085C0D"/>
    <w:rsid w:val="0009333E"/>
    <w:rsid w:val="000A2D3A"/>
    <w:rsid w:val="000A30A8"/>
    <w:rsid w:val="000A45D3"/>
    <w:rsid w:val="000B5747"/>
    <w:rsid w:val="000C3A4E"/>
    <w:rsid w:val="000C7444"/>
    <w:rsid w:val="000C7BC5"/>
    <w:rsid w:val="000D0E15"/>
    <w:rsid w:val="000E39F0"/>
    <w:rsid w:val="000E64BE"/>
    <w:rsid w:val="00100939"/>
    <w:rsid w:val="00102281"/>
    <w:rsid w:val="00106E11"/>
    <w:rsid w:val="00113FBE"/>
    <w:rsid w:val="00150969"/>
    <w:rsid w:val="00180D30"/>
    <w:rsid w:val="00182C9E"/>
    <w:rsid w:val="00184D40"/>
    <w:rsid w:val="001A104D"/>
    <w:rsid w:val="001B0BE0"/>
    <w:rsid w:val="001C43AA"/>
    <w:rsid w:val="001C6FE6"/>
    <w:rsid w:val="001C6FE7"/>
    <w:rsid w:val="001D0391"/>
    <w:rsid w:val="001D23D2"/>
    <w:rsid w:val="001D7E12"/>
    <w:rsid w:val="001E1F4D"/>
    <w:rsid w:val="001E308F"/>
    <w:rsid w:val="001E56FA"/>
    <w:rsid w:val="001F1039"/>
    <w:rsid w:val="001F1301"/>
    <w:rsid w:val="001F3F7E"/>
    <w:rsid w:val="00204CE5"/>
    <w:rsid w:val="002119D5"/>
    <w:rsid w:val="002210FF"/>
    <w:rsid w:val="0024136D"/>
    <w:rsid w:val="002530FD"/>
    <w:rsid w:val="002553BC"/>
    <w:rsid w:val="002762E2"/>
    <w:rsid w:val="00277EFE"/>
    <w:rsid w:val="002827EE"/>
    <w:rsid w:val="00286BE8"/>
    <w:rsid w:val="00286E7C"/>
    <w:rsid w:val="002A1465"/>
    <w:rsid w:val="002B5068"/>
    <w:rsid w:val="002B55DD"/>
    <w:rsid w:val="002B6143"/>
    <w:rsid w:val="002C38B9"/>
    <w:rsid w:val="002D002D"/>
    <w:rsid w:val="002D5230"/>
    <w:rsid w:val="002E36B3"/>
    <w:rsid w:val="002E4E0A"/>
    <w:rsid w:val="002F12BE"/>
    <w:rsid w:val="002F19F0"/>
    <w:rsid w:val="002F4567"/>
    <w:rsid w:val="002F5128"/>
    <w:rsid w:val="00310E79"/>
    <w:rsid w:val="00312FA7"/>
    <w:rsid w:val="003170CF"/>
    <w:rsid w:val="0031719C"/>
    <w:rsid w:val="003277D0"/>
    <w:rsid w:val="00332570"/>
    <w:rsid w:val="003332FA"/>
    <w:rsid w:val="00343B2F"/>
    <w:rsid w:val="00363268"/>
    <w:rsid w:val="003729C8"/>
    <w:rsid w:val="003947D9"/>
    <w:rsid w:val="003A29BC"/>
    <w:rsid w:val="003A4B43"/>
    <w:rsid w:val="003A5BDE"/>
    <w:rsid w:val="003B2C9B"/>
    <w:rsid w:val="003C6692"/>
    <w:rsid w:val="003D1193"/>
    <w:rsid w:val="003D46B2"/>
    <w:rsid w:val="003F0687"/>
    <w:rsid w:val="003F0B28"/>
    <w:rsid w:val="00401499"/>
    <w:rsid w:val="00401972"/>
    <w:rsid w:val="0041579F"/>
    <w:rsid w:val="0042088A"/>
    <w:rsid w:val="00424AC3"/>
    <w:rsid w:val="00425673"/>
    <w:rsid w:val="00445817"/>
    <w:rsid w:val="00451E57"/>
    <w:rsid w:val="004538FC"/>
    <w:rsid w:val="004573AA"/>
    <w:rsid w:val="004617F8"/>
    <w:rsid w:val="00466CFD"/>
    <w:rsid w:val="00467AC2"/>
    <w:rsid w:val="004742D0"/>
    <w:rsid w:val="00474BE4"/>
    <w:rsid w:val="00476803"/>
    <w:rsid w:val="004778AC"/>
    <w:rsid w:val="004805EF"/>
    <w:rsid w:val="004808FB"/>
    <w:rsid w:val="00492417"/>
    <w:rsid w:val="004B187A"/>
    <w:rsid w:val="004B3CB7"/>
    <w:rsid w:val="004B480A"/>
    <w:rsid w:val="004D243B"/>
    <w:rsid w:val="004D7389"/>
    <w:rsid w:val="004E4739"/>
    <w:rsid w:val="00502D67"/>
    <w:rsid w:val="005041AE"/>
    <w:rsid w:val="00507CC7"/>
    <w:rsid w:val="005169F9"/>
    <w:rsid w:val="00520E0E"/>
    <w:rsid w:val="00526B98"/>
    <w:rsid w:val="0053146C"/>
    <w:rsid w:val="00535E3F"/>
    <w:rsid w:val="0054411C"/>
    <w:rsid w:val="0055058C"/>
    <w:rsid w:val="00550D61"/>
    <w:rsid w:val="00552D77"/>
    <w:rsid w:val="005563B4"/>
    <w:rsid w:val="00560F8A"/>
    <w:rsid w:val="00563585"/>
    <w:rsid w:val="005657AA"/>
    <w:rsid w:val="005662AD"/>
    <w:rsid w:val="00574D6E"/>
    <w:rsid w:val="00576C8E"/>
    <w:rsid w:val="00583A36"/>
    <w:rsid w:val="00593A0B"/>
    <w:rsid w:val="005A6E1E"/>
    <w:rsid w:val="005B3B6E"/>
    <w:rsid w:val="005B66A4"/>
    <w:rsid w:val="005C343C"/>
    <w:rsid w:val="005D6CF5"/>
    <w:rsid w:val="005E2764"/>
    <w:rsid w:val="005E537E"/>
    <w:rsid w:val="005E6BFC"/>
    <w:rsid w:val="005E71D2"/>
    <w:rsid w:val="00601FB5"/>
    <w:rsid w:val="00617976"/>
    <w:rsid w:val="00626E62"/>
    <w:rsid w:val="00630DF0"/>
    <w:rsid w:val="0064192C"/>
    <w:rsid w:val="006456DA"/>
    <w:rsid w:val="00645F9F"/>
    <w:rsid w:val="0065152B"/>
    <w:rsid w:val="006558E0"/>
    <w:rsid w:val="006569C4"/>
    <w:rsid w:val="0068356A"/>
    <w:rsid w:val="006932A5"/>
    <w:rsid w:val="00697E62"/>
    <w:rsid w:val="006A3A8C"/>
    <w:rsid w:val="006C237D"/>
    <w:rsid w:val="006C6C93"/>
    <w:rsid w:val="006D2C49"/>
    <w:rsid w:val="006E4C5B"/>
    <w:rsid w:val="006F352E"/>
    <w:rsid w:val="006F6F09"/>
    <w:rsid w:val="00700352"/>
    <w:rsid w:val="00725D1C"/>
    <w:rsid w:val="0074069B"/>
    <w:rsid w:val="00741D83"/>
    <w:rsid w:val="00743992"/>
    <w:rsid w:val="007443EE"/>
    <w:rsid w:val="00745D71"/>
    <w:rsid w:val="00746B63"/>
    <w:rsid w:val="0077149C"/>
    <w:rsid w:val="00795F6C"/>
    <w:rsid w:val="007A643E"/>
    <w:rsid w:val="007A7ACF"/>
    <w:rsid w:val="007B395F"/>
    <w:rsid w:val="007B5457"/>
    <w:rsid w:val="007B7909"/>
    <w:rsid w:val="007B7B2E"/>
    <w:rsid w:val="007C2B6C"/>
    <w:rsid w:val="007D0C01"/>
    <w:rsid w:val="007E2A62"/>
    <w:rsid w:val="007F1236"/>
    <w:rsid w:val="007F4085"/>
    <w:rsid w:val="007F732E"/>
    <w:rsid w:val="00807746"/>
    <w:rsid w:val="0081442B"/>
    <w:rsid w:val="00814F13"/>
    <w:rsid w:val="00825813"/>
    <w:rsid w:val="00826FA6"/>
    <w:rsid w:val="0084173D"/>
    <w:rsid w:val="008420A1"/>
    <w:rsid w:val="0086164C"/>
    <w:rsid w:val="00862D49"/>
    <w:rsid w:val="00865400"/>
    <w:rsid w:val="008703FA"/>
    <w:rsid w:val="00871493"/>
    <w:rsid w:val="00875826"/>
    <w:rsid w:val="00885961"/>
    <w:rsid w:val="008957AA"/>
    <w:rsid w:val="00897379"/>
    <w:rsid w:val="008A1EB5"/>
    <w:rsid w:val="008A63F0"/>
    <w:rsid w:val="008A7B44"/>
    <w:rsid w:val="008B292D"/>
    <w:rsid w:val="008B7FC5"/>
    <w:rsid w:val="008D5479"/>
    <w:rsid w:val="008E2E76"/>
    <w:rsid w:val="008E3E17"/>
    <w:rsid w:val="009001E6"/>
    <w:rsid w:val="00916861"/>
    <w:rsid w:val="009241EF"/>
    <w:rsid w:val="00930D9F"/>
    <w:rsid w:val="0093354E"/>
    <w:rsid w:val="009338CD"/>
    <w:rsid w:val="00935CFD"/>
    <w:rsid w:val="00936857"/>
    <w:rsid w:val="00951565"/>
    <w:rsid w:val="00960713"/>
    <w:rsid w:val="00967799"/>
    <w:rsid w:val="00990F2C"/>
    <w:rsid w:val="00997D70"/>
    <w:rsid w:val="009B004E"/>
    <w:rsid w:val="009B2026"/>
    <w:rsid w:val="009B5D2E"/>
    <w:rsid w:val="009B75F5"/>
    <w:rsid w:val="009C73AD"/>
    <w:rsid w:val="009D04A5"/>
    <w:rsid w:val="009D17F6"/>
    <w:rsid w:val="009D321A"/>
    <w:rsid w:val="009D3D3E"/>
    <w:rsid w:val="009D4DDB"/>
    <w:rsid w:val="009D77FF"/>
    <w:rsid w:val="009E4D63"/>
    <w:rsid w:val="009E5BAC"/>
    <w:rsid w:val="009F0770"/>
    <w:rsid w:val="00A10383"/>
    <w:rsid w:val="00A11584"/>
    <w:rsid w:val="00A12767"/>
    <w:rsid w:val="00A50F7F"/>
    <w:rsid w:val="00A542C3"/>
    <w:rsid w:val="00A57CD9"/>
    <w:rsid w:val="00A61780"/>
    <w:rsid w:val="00A7130C"/>
    <w:rsid w:val="00A751DB"/>
    <w:rsid w:val="00A77D42"/>
    <w:rsid w:val="00A80244"/>
    <w:rsid w:val="00A83C1D"/>
    <w:rsid w:val="00A85E51"/>
    <w:rsid w:val="00A97948"/>
    <w:rsid w:val="00AA1835"/>
    <w:rsid w:val="00AA23F7"/>
    <w:rsid w:val="00AA366E"/>
    <w:rsid w:val="00AA7F98"/>
    <w:rsid w:val="00AB41E2"/>
    <w:rsid w:val="00AC21DD"/>
    <w:rsid w:val="00AD529C"/>
    <w:rsid w:val="00AE4CD0"/>
    <w:rsid w:val="00AF0F1E"/>
    <w:rsid w:val="00AF6BD6"/>
    <w:rsid w:val="00B04073"/>
    <w:rsid w:val="00B05D05"/>
    <w:rsid w:val="00B11715"/>
    <w:rsid w:val="00B16561"/>
    <w:rsid w:val="00B24961"/>
    <w:rsid w:val="00B26406"/>
    <w:rsid w:val="00B32D01"/>
    <w:rsid w:val="00B40F17"/>
    <w:rsid w:val="00B411D4"/>
    <w:rsid w:val="00B50475"/>
    <w:rsid w:val="00B55A18"/>
    <w:rsid w:val="00B561FC"/>
    <w:rsid w:val="00B6197D"/>
    <w:rsid w:val="00B6604E"/>
    <w:rsid w:val="00B82763"/>
    <w:rsid w:val="00B834AF"/>
    <w:rsid w:val="00BB650C"/>
    <w:rsid w:val="00BD4D97"/>
    <w:rsid w:val="00BE40BF"/>
    <w:rsid w:val="00C01C4A"/>
    <w:rsid w:val="00C04182"/>
    <w:rsid w:val="00C17326"/>
    <w:rsid w:val="00C2158B"/>
    <w:rsid w:val="00C21D27"/>
    <w:rsid w:val="00C55034"/>
    <w:rsid w:val="00C740DF"/>
    <w:rsid w:val="00C76E55"/>
    <w:rsid w:val="00C82EBE"/>
    <w:rsid w:val="00C864DA"/>
    <w:rsid w:val="00C92BB8"/>
    <w:rsid w:val="00C97EB7"/>
    <w:rsid w:val="00CA39ED"/>
    <w:rsid w:val="00CB50B4"/>
    <w:rsid w:val="00CE279A"/>
    <w:rsid w:val="00CF533F"/>
    <w:rsid w:val="00D127D8"/>
    <w:rsid w:val="00D13F8F"/>
    <w:rsid w:val="00D31B1B"/>
    <w:rsid w:val="00D371D2"/>
    <w:rsid w:val="00D4217F"/>
    <w:rsid w:val="00D64854"/>
    <w:rsid w:val="00D667A0"/>
    <w:rsid w:val="00D67571"/>
    <w:rsid w:val="00D86804"/>
    <w:rsid w:val="00D868E6"/>
    <w:rsid w:val="00D904FE"/>
    <w:rsid w:val="00D9185B"/>
    <w:rsid w:val="00D92EFE"/>
    <w:rsid w:val="00D937CF"/>
    <w:rsid w:val="00D93CEC"/>
    <w:rsid w:val="00DA0BF4"/>
    <w:rsid w:val="00DB13AD"/>
    <w:rsid w:val="00DB34C3"/>
    <w:rsid w:val="00DB442D"/>
    <w:rsid w:val="00DC16DF"/>
    <w:rsid w:val="00DC5E8A"/>
    <w:rsid w:val="00DC66E4"/>
    <w:rsid w:val="00DD55AE"/>
    <w:rsid w:val="00DE1AC1"/>
    <w:rsid w:val="00DF78F8"/>
    <w:rsid w:val="00E05B9B"/>
    <w:rsid w:val="00E06A57"/>
    <w:rsid w:val="00E232BB"/>
    <w:rsid w:val="00E2373C"/>
    <w:rsid w:val="00E26D03"/>
    <w:rsid w:val="00E278CB"/>
    <w:rsid w:val="00E44CE7"/>
    <w:rsid w:val="00E71C11"/>
    <w:rsid w:val="00E9005D"/>
    <w:rsid w:val="00E93B88"/>
    <w:rsid w:val="00E9734D"/>
    <w:rsid w:val="00EA03A5"/>
    <w:rsid w:val="00EC312D"/>
    <w:rsid w:val="00EC6505"/>
    <w:rsid w:val="00EC78E3"/>
    <w:rsid w:val="00EE1AFD"/>
    <w:rsid w:val="00F12330"/>
    <w:rsid w:val="00F14FC8"/>
    <w:rsid w:val="00F20727"/>
    <w:rsid w:val="00F21B23"/>
    <w:rsid w:val="00F22BCB"/>
    <w:rsid w:val="00F230B1"/>
    <w:rsid w:val="00F52F13"/>
    <w:rsid w:val="00F56F71"/>
    <w:rsid w:val="00F65AED"/>
    <w:rsid w:val="00F729B7"/>
    <w:rsid w:val="00F823C2"/>
    <w:rsid w:val="00F83423"/>
    <w:rsid w:val="00F86967"/>
    <w:rsid w:val="00F90BCB"/>
    <w:rsid w:val="00F92F8B"/>
    <w:rsid w:val="00FB0955"/>
    <w:rsid w:val="00FB1E6C"/>
    <w:rsid w:val="00FC5BB6"/>
    <w:rsid w:val="00FC6F0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63490"/>
  <w15:docId w15:val="{32D5240D-CE9A-431B-A6ED-0480D63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2D"/>
  </w:style>
  <w:style w:type="paragraph" w:styleId="Overskrift1">
    <w:name w:val="heading 1"/>
    <w:basedOn w:val="Normal"/>
    <w:next w:val="Normal"/>
    <w:link w:val="Overskrift1Tegn"/>
    <w:uiPriority w:val="9"/>
    <w:qFormat/>
    <w:rsid w:val="007B3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395F"/>
    <w:pPr>
      <w:keepNext/>
      <w:keepLines/>
      <w:spacing w:before="40" w:after="0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3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B395F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B395F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B395F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395F"/>
    <w:rPr>
      <w:rFonts w:eastAsiaTheme="majorEastAsia" w:cstheme="minorHAnsi"/>
      <w:b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6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2D49"/>
  </w:style>
  <w:style w:type="paragraph" w:styleId="Sidefod">
    <w:name w:val="footer"/>
    <w:basedOn w:val="Normal"/>
    <w:link w:val="SidefodTegn"/>
    <w:uiPriority w:val="99"/>
    <w:unhideWhenUsed/>
    <w:rsid w:val="0086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2D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F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F71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56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56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56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56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56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E53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customStyle="1" w:styleId="A2">
    <w:name w:val="A2"/>
    <w:uiPriority w:val="99"/>
    <w:rsid w:val="00F65A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11F015-A256-4400-B679-4FE72CA528AD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041FD3-01E4-43AA-92BA-8E161AD4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416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Kristensen</dc:creator>
  <cp:keywords/>
  <dc:description/>
  <cp:lastModifiedBy>Kristina Ekkelund Gram</cp:lastModifiedBy>
  <cp:revision>33</cp:revision>
  <dcterms:created xsi:type="dcterms:W3CDTF">2022-05-12T08:18:00Z</dcterms:created>
  <dcterms:modified xsi:type="dcterms:W3CDTF">2022-05-12T08:50:00Z</dcterms:modified>
</cp:coreProperties>
</file>